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59C" w:rsidRPr="000442A6" w:rsidRDefault="00E8259C" w:rsidP="00E8259C">
      <w:pPr>
        <w:jc w:val="center"/>
        <w:outlineLvl w:val="0"/>
        <w:rPr>
          <w:rFonts w:ascii="Arial" w:hAnsi="Arial" w:cs="Arial"/>
          <w:b/>
          <w:sz w:val="16"/>
          <w:szCs w:val="16"/>
          <w:u w:val="single"/>
        </w:rPr>
      </w:pPr>
      <w:r w:rsidRPr="000442A6">
        <w:rPr>
          <w:rFonts w:ascii="Arial" w:hAnsi="Arial" w:cs="Arial"/>
          <w:b/>
          <w:sz w:val="16"/>
          <w:szCs w:val="16"/>
          <w:u w:val="single"/>
        </w:rPr>
        <w:t>Aviso de Privacidad</w:t>
      </w:r>
      <w:r>
        <w:rPr>
          <w:rFonts w:ascii="Arial" w:hAnsi="Arial" w:cs="Arial"/>
          <w:b/>
          <w:sz w:val="16"/>
          <w:szCs w:val="16"/>
          <w:u w:val="single"/>
        </w:rPr>
        <w:t xml:space="preserve"> Simplificado</w:t>
      </w:r>
    </w:p>
    <w:p w:rsidR="00E8259C" w:rsidRPr="000442A6" w:rsidRDefault="00E8259C" w:rsidP="00E8259C">
      <w:pPr>
        <w:jc w:val="both"/>
        <w:outlineLvl w:val="0"/>
        <w:rPr>
          <w:rFonts w:ascii="Arial" w:hAnsi="Arial" w:cs="Arial"/>
          <w:color w:val="000000"/>
          <w:sz w:val="16"/>
          <w:szCs w:val="16"/>
        </w:rPr>
      </w:pPr>
    </w:p>
    <w:p w:rsidR="00E8259C" w:rsidRPr="000442A6" w:rsidRDefault="00E8259C" w:rsidP="00E8259C">
      <w:pPr>
        <w:jc w:val="both"/>
        <w:rPr>
          <w:rFonts w:ascii="Arial" w:hAnsi="Arial" w:cs="Arial"/>
          <w:sz w:val="16"/>
          <w:szCs w:val="16"/>
        </w:rPr>
      </w:pPr>
    </w:p>
    <w:p w:rsidR="00E8259C" w:rsidRDefault="00E8259C" w:rsidP="00E8259C">
      <w:pPr>
        <w:jc w:val="both"/>
        <w:rPr>
          <w:rFonts w:ascii="Arial" w:hAnsi="Arial" w:cs="Arial"/>
          <w:sz w:val="16"/>
          <w:szCs w:val="16"/>
        </w:rPr>
      </w:pPr>
      <w:r w:rsidRPr="000442A6">
        <w:rPr>
          <w:rFonts w:ascii="Arial" w:hAnsi="Arial" w:cs="Arial"/>
          <w:sz w:val="16"/>
          <w:szCs w:val="16"/>
        </w:rPr>
        <w:t xml:space="preserve">La </w:t>
      </w:r>
      <w:r w:rsidRPr="00B80AF7">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Vicerrectoría Académica </w:t>
      </w:r>
      <w:r w:rsidRPr="000442A6">
        <w:rPr>
          <w:rFonts w:ascii="Arial" w:hAnsi="Arial" w:cs="Arial"/>
          <w:sz w:val="16"/>
          <w:szCs w:val="16"/>
        </w:rPr>
        <w:t>de la Universidad Iberoamericana Ciudad de México, con domicilio en Prolongación Paseo de la Reforma número 880, Colonia Lomas de Santa Fe, Delegación Álvaro Obregón, Código Postal 01219, en la Ciudad de México, es la responsable del uso y protección de sus datos personales, y al respecto le informamos lo siguiente:</w:t>
      </w:r>
    </w:p>
    <w:p w:rsidR="00E8259C" w:rsidRPr="000442A6" w:rsidRDefault="00E8259C" w:rsidP="00E8259C">
      <w:pPr>
        <w:jc w:val="both"/>
        <w:rPr>
          <w:rFonts w:ascii="Arial" w:hAnsi="Arial" w:cs="Arial"/>
          <w:sz w:val="16"/>
          <w:szCs w:val="16"/>
        </w:rPr>
      </w:pPr>
    </w:p>
    <w:p w:rsidR="00E8259C" w:rsidRPr="000442A6" w:rsidRDefault="00E8259C" w:rsidP="00E8259C">
      <w:pPr>
        <w:jc w:val="both"/>
        <w:rPr>
          <w:rFonts w:ascii="Arial" w:hAnsi="Arial" w:cs="Arial"/>
          <w:sz w:val="16"/>
          <w:szCs w:val="16"/>
        </w:rPr>
      </w:pPr>
      <w:r w:rsidRPr="000442A6">
        <w:rPr>
          <w:rFonts w:ascii="Arial" w:hAnsi="Arial" w:cs="Arial"/>
          <w:sz w:val="16"/>
          <w:szCs w:val="16"/>
        </w:rPr>
        <w:t>Los datos personales que recabamos de usted, los utilizaremos para las siguientes finalidades que son necesarias para el cumplimiento de nuestros procesos académicos, administrativos y/o de operación, siendo estas:</w:t>
      </w:r>
    </w:p>
    <w:p w:rsidR="00E8259C" w:rsidRPr="008D5677" w:rsidRDefault="00E8259C" w:rsidP="00E8259C">
      <w:pPr>
        <w:jc w:val="both"/>
        <w:rPr>
          <w:rFonts w:ascii="Tahoma" w:hAnsi="Tahoma" w:cs="Tahoma"/>
          <w:sz w:val="18"/>
          <w:szCs w:val="18"/>
        </w:rPr>
      </w:pPr>
    </w:p>
    <w:p w:rsidR="00E8259C" w:rsidRPr="00B80AF7" w:rsidRDefault="00E8259C" w:rsidP="00E8259C">
      <w:pPr>
        <w:pStyle w:val="Prrafodelista"/>
        <w:numPr>
          <w:ilvl w:val="0"/>
          <w:numId w:val="1"/>
        </w:numPr>
        <w:jc w:val="both"/>
        <w:rPr>
          <w:rFonts w:ascii="Arial" w:hAnsi="Arial" w:cs="Arial"/>
          <w:sz w:val="16"/>
          <w:szCs w:val="16"/>
          <w:lang w:val="es-MX" w:eastAsia="es-MX"/>
        </w:rPr>
      </w:pPr>
      <w:r w:rsidRPr="00B80AF7">
        <w:rPr>
          <w:rFonts w:ascii="Arial" w:hAnsi="Arial" w:cs="Arial"/>
          <w:sz w:val="16"/>
          <w:szCs w:val="16"/>
          <w:lang w:val="es-MX" w:eastAsia="es-MX"/>
        </w:rPr>
        <w:t>Promoción de programas, procesos, docencia, investigación y actividades académicas presenciales y o a distancia, que podrán variar dependiendo las modalidades hibridas, virtuales y online que cada programa académico, coordinación y/o dirección ofrezca.</w:t>
      </w:r>
    </w:p>
    <w:p w:rsidR="00E8259C" w:rsidRPr="00B80AF7" w:rsidRDefault="00E8259C" w:rsidP="00E8259C">
      <w:pPr>
        <w:pStyle w:val="Prrafodelista"/>
        <w:numPr>
          <w:ilvl w:val="0"/>
          <w:numId w:val="1"/>
        </w:numPr>
        <w:jc w:val="both"/>
        <w:rPr>
          <w:rFonts w:ascii="Arial" w:hAnsi="Arial" w:cs="Arial"/>
          <w:sz w:val="16"/>
          <w:szCs w:val="16"/>
          <w:lang w:val="es-MX" w:eastAsia="es-MX"/>
        </w:rPr>
      </w:pPr>
      <w:r w:rsidRPr="00B80AF7">
        <w:rPr>
          <w:rFonts w:ascii="Arial" w:hAnsi="Arial" w:cs="Arial"/>
          <w:sz w:val="16"/>
          <w:szCs w:val="16"/>
          <w:lang w:val="es-MX" w:eastAsia="es-MX"/>
        </w:rPr>
        <w:t>Programas, procesos, grupos y actividades de participación y representación estudiantil.</w:t>
      </w:r>
    </w:p>
    <w:p w:rsidR="00E8259C" w:rsidRPr="00B80AF7" w:rsidRDefault="00E8259C" w:rsidP="00E8259C">
      <w:pPr>
        <w:pStyle w:val="Prrafodelista"/>
        <w:numPr>
          <w:ilvl w:val="0"/>
          <w:numId w:val="1"/>
        </w:numPr>
        <w:jc w:val="both"/>
        <w:rPr>
          <w:rFonts w:ascii="Arial" w:hAnsi="Arial" w:cs="Arial"/>
          <w:sz w:val="16"/>
          <w:szCs w:val="16"/>
          <w:lang w:val="es-MX" w:eastAsia="es-MX"/>
        </w:rPr>
      </w:pPr>
      <w:r w:rsidRPr="00B80AF7">
        <w:rPr>
          <w:rFonts w:ascii="Arial" w:hAnsi="Arial" w:cs="Arial"/>
          <w:sz w:val="16"/>
          <w:szCs w:val="16"/>
          <w:lang w:val="es-MX" w:eastAsia="es-MX"/>
        </w:rPr>
        <w:t>Registro y creación de sesiones en plataformas virtuales.</w:t>
      </w:r>
    </w:p>
    <w:p w:rsidR="00E8259C" w:rsidRPr="00B80AF7" w:rsidRDefault="00E8259C" w:rsidP="00E8259C">
      <w:pPr>
        <w:pStyle w:val="Prrafodelista"/>
        <w:numPr>
          <w:ilvl w:val="0"/>
          <w:numId w:val="1"/>
        </w:numPr>
        <w:jc w:val="both"/>
        <w:rPr>
          <w:rFonts w:ascii="Arial" w:hAnsi="Arial" w:cs="Arial"/>
          <w:sz w:val="16"/>
          <w:szCs w:val="16"/>
          <w:lang w:val="es-MX" w:eastAsia="es-MX"/>
        </w:rPr>
      </w:pPr>
      <w:r w:rsidRPr="00B80AF7">
        <w:rPr>
          <w:rFonts w:ascii="Arial" w:hAnsi="Arial" w:cs="Arial"/>
          <w:sz w:val="16"/>
          <w:szCs w:val="16"/>
          <w:lang w:val="es-MX" w:eastAsia="es-MX"/>
        </w:rPr>
        <w:t>Administración del acceso electrónico a los sistemas tecnológicos de la IBERO, incluida la validación electrónica de documentos mediante archivos digitales.</w:t>
      </w:r>
    </w:p>
    <w:p w:rsidR="00E8259C" w:rsidRPr="00B80AF7" w:rsidRDefault="00E8259C" w:rsidP="00E8259C">
      <w:pPr>
        <w:pStyle w:val="Prrafodelista"/>
        <w:numPr>
          <w:ilvl w:val="0"/>
          <w:numId w:val="1"/>
        </w:numPr>
        <w:spacing w:line="276" w:lineRule="auto"/>
        <w:jc w:val="both"/>
        <w:rPr>
          <w:rFonts w:ascii="Arial" w:hAnsi="Arial" w:cs="Arial"/>
          <w:sz w:val="16"/>
          <w:szCs w:val="16"/>
          <w:lang w:val="es-MX" w:eastAsia="es-MX"/>
        </w:rPr>
      </w:pPr>
      <w:r w:rsidRPr="00B80AF7">
        <w:rPr>
          <w:rFonts w:ascii="Arial" w:hAnsi="Arial" w:cs="Arial"/>
          <w:sz w:val="16"/>
          <w:szCs w:val="16"/>
          <w:lang w:val="es-MX" w:eastAsia="es-MX"/>
        </w:rPr>
        <w:t>Registro de su información académica y laboral en el currículo único de la Universidad Iberoamericana, A.C.</w:t>
      </w:r>
    </w:p>
    <w:p w:rsidR="00E8259C" w:rsidRPr="00B80AF7" w:rsidRDefault="00E8259C" w:rsidP="00E8259C">
      <w:pPr>
        <w:pStyle w:val="Default"/>
        <w:numPr>
          <w:ilvl w:val="0"/>
          <w:numId w:val="1"/>
        </w:numPr>
        <w:jc w:val="both"/>
        <w:rPr>
          <w:rFonts w:ascii="Arial" w:hAnsi="Arial" w:cs="Arial"/>
          <w:color w:val="auto"/>
          <w:sz w:val="16"/>
          <w:szCs w:val="16"/>
        </w:rPr>
      </w:pPr>
      <w:r w:rsidRPr="00B80AF7">
        <w:rPr>
          <w:rFonts w:ascii="Arial" w:hAnsi="Arial" w:cs="Arial"/>
          <w:color w:val="auto"/>
          <w:sz w:val="16"/>
          <w:szCs w:val="16"/>
        </w:rPr>
        <w:t>Procesos de reclutamiento y selección de personal académico.</w:t>
      </w:r>
    </w:p>
    <w:p w:rsidR="00E8259C" w:rsidRPr="00B80AF7" w:rsidRDefault="00E8259C" w:rsidP="00E8259C">
      <w:pPr>
        <w:pStyle w:val="Default"/>
        <w:numPr>
          <w:ilvl w:val="0"/>
          <w:numId w:val="1"/>
        </w:numPr>
        <w:jc w:val="both"/>
        <w:rPr>
          <w:rFonts w:ascii="Arial" w:hAnsi="Arial" w:cs="Arial"/>
          <w:color w:val="auto"/>
          <w:sz w:val="16"/>
          <w:szCs w:val="16"/>
        </w:rPr>
      </w:pPr>
      <w:r w:rsidRPr="00B80AF7">
        <w:rPr>
          <w:rFonts w:ascii="Arial" w:hAnsi="Arial" w:cs="Arial"/>
          <w:color w:val="auto"/>
          <w:sz w:val="16"/>
          <w:szCs w:val="16"/>
        </w:rPr>
        <w:t>Procesos de admisión y selección de aspirantes de posgrado.</w:t>
      </w:r>
    </w:p>
    <w:p w:rsidR="00E8259C" w:rsidRPr="006B6D6E" w:rsidRDefault="00E8259C" w:rsidP="00E8259C">
      <w:pPr>
        <w:pStyle w:val="Prrafodelista"/>
        <w:numPr>
          <w:ilvl w:val="0"/>
          <w:numId w:val="1"/>
        </w:numPr>
        <w:jc w:val="both"/>
        <w:rPr>
          <w:rFonts w:ascii="Arial" w:hAnsi="Arial" w:cs="Arial"/>
          <w:sz w:val="16"/>
          <w:szCs w:val="16"/>
          <w:lang w:val="es-MX" w:eastAsia="es-MX"/>
        </w:rPr>
      </w:pPr>
      <w:r>
        <w:rPr>
          <w:rFonts w:ascii="Arial" w:hAnsi="Arial" w:cs="Arial"/>
          <w:sz w:val="16"/>
          <w:szCs w:val="16"/>
          <w:lang w:val="es-MX" w:eastAsia="es-MX"/>
        </w:rPr>
        <w:t>Divulgar su imagen y nombre</w:t>
      </w:r>
      <w:r w:rsidRPr="00B80AF7">
        <w:rPr>
          <w:rFonts w:ascii="Arial" w:hAnsi="Arial" w:cs="Arial"/>
          <w:sz w:val="16"/>
          <w:szCs w:val="16"/>
          <w:lang w:val="es-MX" w:eastAsia="es-MX"/>
        </w:rPr>
        <w:t xml:space="preserve"> para actividades académicas a distancia bajo las modalidades hibri</w:t>
      </w:r>
      <w:r>
        <w:rPr>
          <w:rFonts w:ascii="Arial" w:hAnsi="Arial" w:cs="Arial"/>
          <w:sz w:val="16"/>
          <w:szCs w:val="16"/>
          <w:lang w:val="es-MX" w:eastAsia="es-MX"/>
        </w:rPr>
        <w:t xml:space="preserve">das, virtuales, online y promoción de </w:t>
      </w:r>
      <w:r w:rsidRPr="006B6D6E">
        <w:rPr>
          <w:rFonts w:ascii="Arial" w:hAnsi="Arial" w:cs="Arial"/>
          <w:sz w:val="16"/>
          <w:szCs w:val="16"/>
          <w:lang w:val="es-MX" w:eastAsia="es-MX"/>
        </w:rPr>
        <w:t>reconocimientos otorgados por la IBERO.</w:t>
      </w:r>
    </w:p>
    <w:p w:rsidR="00E8259C" w:rsidRPr="00B80AF7" w:rsidRDefault="00E8259C" w:rsidP="00E8259C">
      <w:pPr>
        <w:pStyle w:val="Prrafodelista"/>
        <w:numPr>
          <w:ilvl w:val="0"/>
          <w:numId w:val="1"/>
        </w:numPr>
        <w:jc w:val="both"/>
        <w:rPr>
          <w:rFonts w:ascii="Arial" w:hAnsi="Arial" w:cs="Arial"/>
          <w:sz w:val="16"/>
          <w:szCs w:val="16"/>
          <w:lang w:val="es-MX" w:eastAsia="es-MX"/>
        </w:rPr>
      </w:pPr>
      <w:r w:rsidRPr="00B80AF7">
        <w:rPr>
          <w:rFonts w:ascii="Arial" w:hAnsi="Arial" w:cs="Arial"/>
          <w:sz w:val="16"/>
          <w:szCs w:val="16"/>
          <w:lang w:val="es-MX" w:eastAsia="es-MX"/>
        </w:rPr>
        <w:t>Brindar y realizar actividades académicas dentro y fuera de la institución.</w:t>
      </w:r>
    </w:p>
    <w:p w:rsidR="00E8259C" w:rsidRPr="00B80AF7" w:rsidRDefault="00E8259C" w:rsidP="00E8259C">
      <w:pPr>
        <w:pStyle w:val="Prrafodelista"/>
        <w:numPr>
          <w:ilvl w:val="0"/>
          <w:numId w:val="1"/>
        </w:numPr>
        <w:jc w:val="both"/>
        <w:rPr>
          <w:rFonts w:ascii="Arial" w:hAnsi="Arial" w:cs="Arial"/>
          <w:sz w:val="16"/>
          <w:szCs w:val="16"/>
          <w:lang w:val="es-MX" w:eastAsia="es-MX"/>
        </w:rPr>
      </w:pPr>
      <w:r w:rsidRPr="00B80AF7">
        <w:rPr>
          <w:rFonts w:ascii="Arial" w:hAnsi="Arial" w:cs="Arial"/>
          <w:sz w:val="16"/>
          <w:szCs w:val="16"/>
          <w:lang w:val="es-MX" w:eastAsia="es-MX"/>
        </w:rPr>
        <w:t>Realizar avisos sobre actividades académicas.</w:t>
      </w:r>
    </w:p>
    <w:p w:rsidR="00E8259C" w:rsidRPr="00B80AF7" w:rsidRDefault="00E8259C" w:rsidP="00E8259C">
      <w:pPr>
        <w:pStyle w:val="Prrafodelista"/>
        <w:numPr>
          <w:ilvl w:val="0"/>
          <w:numId w:val="1"/>
        </w:numPr>
        <w:jc w:val="both"/>
        <w:rPr>
          <w:rFonts w:ascii="Arial" w:hAnsi="Arial" w:cs="Arial"/>
          <w:sz w:val="16"/>
          <w:szCs w:val="16"/>
          <w:lang w:val="es-MX" w:eastAsia="es-MX"/>
        </w:rPr>
      </w:pPr>
      <w:r w:rsidRPr="00B80AF7">
        <w:rPr>
          <w:rFonts w:ascii="Arial" w:hAnsi="Arial" w:cs="Arial"/>
          <w:sz w:val="16"/>
          <w:szCs w:val="16"/>
          <w:lang w:val="es-MX" w:eastAsia="es-MX"/>
        </w:rPr>
        <w:t>Seguimiento y atención del alumnado, profesorado y aspirantes respectivos.</w:t>
      </w:r>
    </w:p>
    <w:p w:rsidR="00E8259C" w:rsidRPr="00B80AF7" w:rsidRDefault="00E8259C" w:rsidP="00E8259C">
      <w:pPr>
        <w:pStyle w:val="Prrafodelista"/>
        <w:numPr>
          <w:ilvl w:val="0"/>
          <w:numId w:val="1"/>
        </w:numPr>
        <w:jc w:val="both"/>
        <w:rPr>
          <w:rFonts w:ascii="Arial" w:hAnsi="Arial" w:cs="Arial"/>
          <w:sz w:val="16"/>
          <w:szCs w:val="16"/>
          <w:lang w:val="es-MX" w:eastAsia="es-MX"/>
        </w:rPr>
      </w:pPr>
      <w:r w:rsidRPr="00B80AF7">
        <w:rPr>
          <w:rFonts w:ascii="Arial" w:hAnsi="Arial" w:cs="Arial"/>
          <w:sz w:val="16"/>
          <w:szCs w:val="16"/>
          <w:lang w:val="es-MX" w:eastAsia="es-MX"/>
        </w:rPr>
        <w:t>Vinculación con agentes extrauniversitarios para prácticas profesionales.</w:t>
      </w:r>
    </w:p>
    <w:p w:rsidR="00E8259C" w:rsidRPr="00B80AF7" w:rsidRDefault="00E8259C" w:rsidP="00E8259C">
      <w:pPr>
        <w:pStyle w:val="Prrafodelista"/>
        <w:numPr>
          <w:ilvl w:val="0"/>
          <w:numId w:val="1"/>
        </w:numPr>
        <w:jc w:val="both"/>
        <w:rPr>
          <w:rFonts w:ascii="Arial" w:hAnsi="Arial" w:cs="Arial"/>
          <w:sz w:val="16"/>
          <w:szCs w:val="16"/>
          <w:lang w:val="es-MX" w:eastAsia="es-MX"/>
        </w:rPr>
      </w:pPr>
      <w:r w:rsidRPr="00B80AF7">
        <w:rPr>
          <w:rFonts w:ascii="Arial" w:hAnsi="Arial" w:cs="Arial"/>
          <w:sz w:val="16"/>
          <w:szCs w:val="16"/>
          <w:lang w:val="es-MX" w:eastAsia="es-MX"/>
        </w:rPr>
        <w:t>Registro para realizar exámenes departamentales.</w:t>
      </w:r>
    </w:p>
    <w:p w:rsidR="00E8259C" w:rsidRPr="00B80AF7" w:rsidRDefault="00E8259C" w:rsidP="00E8259C">
      <w:pPr>
        <w:pStyle w:val="Prrafodelista"/>
        <w:numPr>
          <w:ilvl w:val="0"/>
          <w:numId w:val="1"/>
        </w:numPr>
        <w:jc w:val="both"/>
        <w:rPr>
          <w:rFonts w:ascii="Arial" w:hAnsi="Arial" w:cs="Arial"/>
          <w:sz w:val="16"/>
          <w:szCs w:val="16"/>
          <w:lang w:val="es-MX" w:eastAsia="es-MX"/>
        </w:rPr>
      </w:pPr>
      <w:r w:rsidRPr="00B80AF7">
        <w:rPr>
          <w:rFonts w:ascii="Arial" w:hAnsi="Arial" w:cs="Arial"/>
          <w:sz w:val="16"/>
          <w:szCs w:val="16"/>
          <w:lang w:val="es-MX" w:eastAsia="es-MX"/>
        </w:rPr>
        <w:t>Inscripción a diplomados y cursos.</w:t>
      </w:r>
    </w:p>
    <w:p w:rsidR="00E8259C" w:rsidRPr="00B80AF7" w:rsidRDefault="00E8259C" w:rsidP="00E8259C">
      <w:pPr>
        <w:pStyle w:val="Prrafodelista"/>
        <w:numPr>
          <w:ilvl w:val="0"/>
          <w:numId w:val="1"/>
        </w:numPr>
        <w:jc w:val="both"/>
        <w:rPr>
          <w:rFonts w:ascii="Arial" w:hAnsi="Arial" w:cs="Arial"/>
          <w:sz w:val="16"/>
          <w:szCs w:val="16"/>
          <w:lang w:val="es-MX" w:eastAsia="es-MX"/>
        </w:rPr>
      </w:pPr>
      <w:r w:rsidRPr="00B80AF7">
        <w:rPr>
          <w:rFonts w:ascii="Arial" w:hAnsi="Arial" w:cs="Arial"/>
          <w:sz w:val="16"/>
          <w:szCs w:val="16"/>
          <w:lang w:val="es-MX" w:eastAsia="es-MX"/>
        </w:rPr>
        <w:t>Elaboración de encuestas, estadísticas e informes para uso exclusivo de la IBERO.</w:t>
      </w:r>
    </w:p>
    <w:p w:rsidR="00E8259C" w:rsidRPr="00B80AF7" w:rsidRDefault="00E8259C" w:rsidP="00E8259C">
      <w:pPr>
        <w:jc w:val="both"/>
        <w:rPr>
          <w:rFonts w:ascii="Arial" w:hAnsi="Arial" w:cs="Arial"/>
          <w:sz w:val="16"/>
          <w:szCs w:val="16"/>
        </w:rPr>
      </w:pPr>
    </w:p>
    <w:p w:rsidR="00E8259C" w:rsidRPr="00890EC0" w:rsidRDefault="00E8259C" w:rsidP="00E8259C">
      <w:pPr>
        <w:jc w:val="both"/>
        <w:rPr>
          <w:rFonts w:ascii="Arial" w:hAnsi="Arial" w:cs="Arial"/>
          <w:sz w:val="16"/>
          <w:szCs w:val="16"/>
        </w:rPr>
      </w:pPr>
    </w:p>
    <w:p w:rsidR="00E8259C" w:rsidRDefault="00E8259C" w:rsidP="00E8259C">
      <w:pPr>
        <w:jc w:val="both"/>
        <w:rPr>
          <w:rFonts w:ascii="Arial" w:hAnsi="Arial" w:cs="Arial"/>
          <w:sz w:val="16"/>
          <w:szCs w:val="16"/>
        </w:rPr>
      </w:pPr>
      <w:r w:rsidRPr="000442A6">
        <w:rPr>
          <w:rFonts w:ascii="Arial" w:hAnsi="Arial" w:cs="Arial"/>
          <w:sz w:val="16"/>
          <w:szCs w:val="16"/>
        </w:rPr>
        <w:t xml:space="preserve">De manera adicional, utilizaremos su información personal para las siguientes finalidades que </w:t>
      </w:r>
      <w:r w:rsidRPr="000442A6">
        <w:rPr>
          <w:rFonts w:ascii="Arial" w:hAnsi="Arial" w:cs="Arial"/>
          <w:b/>
          <w:sz w:val="16"/>
          <w:szCs w:val="16"/>
        </w:rPr>
        <w:t>no son necesarias</w:t>
      </w:r>
      <w:r w:rsidRPr="000442A6">
        <w:rPr>
          <w:rFonts w:ascii="Arial" w:hAnsi="Arial" w:cs="Arial"/>
          <w:sz w:val="16"/>
          <w:szCs w:val="16"/>
        </w:rPr>
        <w:t xml:space="preserve"> para el cumplimiento de nuestros procesos académicos, administrativos y/o de operación, pero que nos permiten y facilitan brindarle una mejor atención:</w:t>
      </w:r>
    </w:p>
    <w:p w:rsidR="00E8259C" w:rsidRPr="000442A6" w:rsidRDefault="00E8259C" w:rsidP="00E8259C">
      <w:pPr>
        <w:jc w:val="both"/>
        <w:rPr>
          <w:rFonts w:ascii="Arial" w:hAnsi="Arial" w:cs="Arial"/>
          <w:sz w:val="16"/>
          <w:szCs w:val="16"/>
        </w:rPr>
      </w:pPr>
    </w:p>
    <w:p w:rsidR="00E8259C" w:rsidRPr="00B80AF7" w:rsidRDefault="00E8259C" w:rsidP="00E8259C">
      <w:pPr>
        <w:pStyle w:val="Prrafodelista"/>
        <w:numPr>
          <w:ilvl w:val="0"/>
          <w:numId w:val="2"/>
        </w:numPr>
        <w:jc w:val="both"/>
        <w:rPr>
          <w:rFonts w:ascii="Arial" w:hAnsi="Arial" w:cs="Arial"/>
          <w:sz w:val="16"/>
          <w:szCs w:val="16"/>
          <w:lang w:val="es-MX" w:eastAsia="es-MX"/>
        </w:rPr>
      </w:pPr>
      <w:r w:rsidRPr="00B80AF7">
        <w:rPr>
          <w:rFonts w:ascii="Arial" w:hAnsi="Arial" w:cs="Arial"/>
          <w:sz w:val="16"/>
          <w:szCs w:val="16"/>
          <w:lang w:val="es-MX" w:eastAsia="es-MX"/>
        </w:rPr>
        <w:t>Enviarle felicitaciones por su cumpleaños o logros conseguidos.</w:t>
      </w:r>
    </w:p>
    <w:p w:rsidR="00E8259C" w:rsidRPr="00B80AF7" w:rsidRDefault="00E8259C" w:rsidP="00E8259C">
      <w:pPr>
        <w:pStyle w:val="Prrafodelista"/>
        <w:numPr>
          <w:ilvl w:val="0"/>
          <w:numId w:val="2"/>
        </w:numPr>
        <w:jc w:val="both"/>
        <w:rPr>
          <w:rFonts w:ascii="Arial" w:hAnsi="Arial" w:cs="Arial"/>
          <w:sz w:val="16"/>
          <w:szCs w:val="16"/>
          <w:lang w:val="es-MX" w:eastAsia="es-MX"/>
        </w:rPr>
      </w:pPr>
      <w:r w:rsidRPr="00B80AF7">
        <w:rPr>
          <w:rFonts w:ascii="Arial" w:hAnsi="Arial" w:cs="Arial"/>
          <w:sz w:val="16"/>
          <w:szCs w:val="16"/>
          <w:lang w:val="es-MX" w:eastAsia="es-MX"/>
        </w:rPr>
        <w:t>Enviarle información promocional de nuestra oferta académica y cultural.</w:t>
      </w:r>
    </w:p>
    <w:p w:rsidR="00E8259C" w:rsidRPr="00B80AF7" w:rsidRDefault="00E8259C" w:rsidP="00E8259C">
      <w:pPr>
        <w:pStyle w:val="Prrafodelista"/>
        <w:numPr>
          <w:ilvl w:val="0"/>
          <w:numId w:val="2"/>
        </w:numPr>
        <w:jc w:val="both"/>
        <w:rPr>
          <w:rFonts w:ascii="Arial" w:hAnsi="Arial" w:cs="Arial"/>
          <w:sz w:val="16"/>
          <w:szCs w:val="16"/>
          <w:lang w:val="es-MX" w:eastAsia="es-MX"/>
        </w:rPr>
      </w:pPr>
      <w:r w:rsidRPr="00B80AF7">
        <w:rPr>
          <w:rFonts w:ascii="Arial" w:hAnsi="Arial" w:cs="Arial"/>
          <w:sz w:val="16"/>
          <w:szCs w:val="16"/>
          <w:lang w:val="es-MX" w:eastAsia="es-MX"/>
        </w:rPr>
        <w:t>Solicitar su colaboración para la elaboración de rankings, acreditaciones y temas promocionales para la IBERO.</w:t>
      </w:r>
    </w:p>
    <w:p w:rsidR="00E8259C" w:rsidRPr="00B80AF7" w:rsidRDefault="00E8259C" w:rsidP="00E8259C">
      <w:pPr>
        <w:pStyle w:val="Prrafodelista"/>
        <w:numPr>
          <w:ilvl w:val="0"/>
          <w:numId w:val="2"/>
        </w:numPr>
        <w:jc w:val="both"/>
        <w:rPr>
          <w:rFonts w:ascii="Arial" w:hAnsi="Arial" w:cs="Arial"/>
          <w:sz w:val="16"/>
          <w:szCs w:val="16"/>
          <w:lang w:val="es-MX" w:eastAsia="es-MX"/>
        </w:rPr>
      </w:pPr>
      <w:r w:rsidRPr="00B80AF7">
        <w:rPr>
          <w:rFonts w:ascii="Arial" w:hAnsi="Arial" w:cs="Arial"/>
          <w:sz w:val="16"/>
          <w:szCs w:val="16"/>
          <w:lang w:val="es-MX" w:eastAsia="es-MX"/>
        </w:rPr>
        <w:t>Realizar encuestas y obtener su retroalimentación para mejorar nuestros servicios.</w:t>
      </w:r>
    </w:p>
    <w:p w:rsidR="00E8259C" w:rsidRPr="00B80AF7" w:rsidRDefault="00E8259C" w:rsidP="00E8259C">
      <w:pPr>
        <w:ind w:left="360"/>
        <w:jc w:val="both"/>
        <w:rPr>
          <w:rFonts w:ascii="Arial" w:hAnsi="Arial" w:cs="Arial"/>
          <w:sz w:val="16"/>
          <w:szCs w:val="16"/>
        </w:rPr>
      </w:pPr>
    </w:p>
    <w:p w:rsidR="00E8259C" w:rsidRDefault="00E8259C" w:rsidP="00E8259C">
      <w:pPr>
        <w:jc w:val="both"/>
        <w:rPr>
          <w:rFonts w:ascii="Arial" w:hAnsi="Arial" w:cs="Arial"/>
          <w:sz w:val="16"/>
          <w:szCs w:val="16"/>
        </w:rPr>
      </w:pPr>
    </w:p>
    <w:p w:rsidR="00E8259C" w:rsidRDefault="00E8259C" w:rsidP="00E8259C">
      <w:pPr>
        <w:jc w:val="both"/>
        <w:rPr>
          <w:rFonts w:ascii="Arial" w:hAnsi="Arial" w:cs="Arial"/>
          <w:sz w:val="16"/>
          <w:szCs w:val="16"/>
        </w:rPr>
      </w:pPr>
      <w:r w:rsidRPr="000442A6">
        <w:rPr>
          <w:rFonts w:ascii="Arial" w:hAnsi="Arial" w:cs="Arial"/>
          <w:sz w:val="16"/>
          <w:szCs w:val="16"/>
        </w:rPr>
        <w:t xml:space="preserve">En caso de que no desee que sus datos personales sean tratados para estos fines adicionales, desde este momento usted nos puede comunicar lo anterior enviando un correo electrónico a la Oficina Jurídica de la Universidad Iberoamericana Ciudad de México en la siguiente dirección: </w:t>
      </w:r>
      <w:hyperlink r:id="rId5" w:history="1">
        <w:r w:rsidRPr="000442A6">
          <w:rPr>
            <w:rStyle w:val="Hipervnculo"/>
            <w:rFonts w:ascii="Arial" w:hAnsi="Arial" w:cs="Arial"/>
            <w:sz w:val="16"/>
            <w:szCs w:val="16"/>
          </w:rPr>
          <w:t>datospersonales@ibero.mx</w:t>
        </w:r>
      </w:hyperlink>
      <w:r w:rsidRPr="000442A6">
        <w:rPr>
          <w:rFonts w:ascii="Arial" w:hAnsi="Arial" w:cs="Arial"/>
          <w:sz w:val="16"/>
          <w:szCs w:val="16"/>
        </w:rPr>
        <w:t xml:space="preserve">. La negativa para el uso de sus datos personales para estas finalidades, no podrá ser un motivo para que le neguemos los servicios que solicita con la </w:t>
      </w:r>
      <w:r w:rsidRPr="00B80AF7">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Vicerrectoría Académica </w:t>
      </w:r>
      <w:r w:rsidRPr="000442A6">
        <w:rPr>
          <w:rFonts w:ascii="Arial" w:hAnsi="Arial" w:cs="Arial"/>
          <w:sz w:val="16"/>
          <w:szCs w:val="16"/>
        </w:rPr>
        <w:t>de la Universidad Iberoamericana Ciudad de México.</w:t>
      </w:r>
    </w:p>
    <w:p w:rsidR="00E8259C" w:rsidRPr="000442A6" w:rsidRDefault="00E8259C" w:rsidP="00E8259C">
      <w:pPr>
        <w:jc w:val="both"/>
        <w:rPr>
          <w:rFonts w:ascii="Arial" w:hAnsi="Arial" w:cs="Arial"/>
          <w:sz w:val="16"/>
          <w:szCs w:val="16"/>
        </w:rPr>
      </w:pPr>
    </w:p>
    <w:p w:rsidR="00E8259C" w:rsidRDefault="00E8259C" w:rsidP="00E8259C">
      <w:pPr>
        <w:jc w:val="both"/>
        <w:rPr>
          <w:rStyle w:val="Hipervnculo"/>
          <w:rFonts w:ascii="Arial" w:hAnsi="Arial" w:cs="Arial"/>
          <w:sz w:val="16"/>
          <w:szCs w:val="16"/>
          <w14:textOutline w14:w="0" w14:cap="flat" w14:cmpd="sng" w14:algn="ctr">
            <w14:noFill/>
            <w14:prstDash w14:val="solid"/>
            <w14:round/>
          </w14:textOutline>
        </w:rPr>
      </w:pPr>
      <w:r w:rsidRPr="000442A6">
        <w:rPr>
          <w:rFonts w:ascii="Arial" w:hAnsi="Arial" w:cs="Arial"/>
          <w:sz w:val="16"/>
          <w:szCs w:val="16"/>
        </w:rPr>
        <w:t>Para conocer mayor información sobre los términos y condiciones en que serán tratados sus datos personales, conocer los terceros con quienes compartimos su información personal y la forma en que podrá ejercer sus derechos ARCO, puede consultar el aviso de privacidad integral accediendo a la liga</w:t>
      </w:r>
      <w:r w:rsidRPr="000442A6">
        <w:rPr>
          <w:rStyle w:val="Hipervnculo"/>
          <w:rFonts w:ascii="Arial" w:hAnsi="Arial" w:cs="Arial"/>
          <w:sz w:val="16"/>
          <w:szCs w:val="16"/>
        </w:rPr>
        <w:t xml:space="preserve"> </w:t>
      </w:r>
      <w:hyperlink r:id="rId6" w:history="1">
        <w:r w:rsidRPr="000442A6">
          <w:rPr>
            <w:rStyle w:val="Hipervnculo"/>
            <w:rFonts w:ascii="Arial" w:hAnsi="Arial" w:cs="Arial"/>
            <w:sz w:val="16"/>
            <w:szCs w:val="16"/>
            <w14:textOutline w14:w="0" w14:cap="flat" w14:cmpd="sng" w14:algn="ctr">
              <w14:noFill/>
              <w14:prstDash w14:val="solid"/>
              <w14:round/>
            </w14:textOutline>
          </w:rPr>
          <w:t>http://www.ibero.mx/aviso-legal-y-de-privacidad</w:t>
        </w:r>
      </w:hyperlink>
      <w:r w:rsidRPr="000442A6">
        <w:rPr>
          <w:rStyle w:val="Hipervnculo"/>
          <w:rFonts w:ascii="Arial" w:hAnsi="Arial" w:cs="Arial"/>
          <w:sz w:val="16"/>
          <w:szCs w:val="16"/>
          <w14:textOutline w14:w="0" w14:cap="flat" w14:cmpd="sng" w14:algn="ctr">
            <w14:noFill/>
            <w14:prstDash w14:val="solid"/>
            <w14:round/>
          </w14:textOutline>
        </w:rPr>
        <w:t>.</w:t>
      </w:r>
    </w:p>
    <w:p w:rsidR="000F78BF" w:rsidRDefault="000F78BF" w:rsidP="00E8259C">
      <w:pPr>
        <w:jc w:val="both"/>
        <w:rPr>
          <w:rStyle w:val="Hipervnculo"/>
          <w:rFonts w:ascii="Arial" w:hAnsi="Arial" w:cs="Arial"/>
          <w:sz w:val="16"/>
          <w:szCs w:val="16"/>
          <w14:textOutline w14:w="0" w14:cap="flat" w14:cmpd="sng" w14:algn="ctr">
            <w14:noFill/>
            <w14:prstDash w14:val="solid"/>
            <w14:round/>
          </w14:textOutline>
        </w:rPr>
      </w:pPr>
    </w:p>
    <w:p w:rsidR="000F78BF" w:rsidRPr="000442A6" w:rsidRDefault="000F78BF" w:rsidP="00E8259C">
      <w:pPr>
        <w:jc w:val="both"/>
        <w:rPr>
          <w:rStyle w:val="Hipervnculo"/>
          <w:rFonts w:ascii="Arial" w:hAnsi="Arial" w:cs="Arial"/>
          <w:sz w:val="16"/>
          <w:szCs w:val="16"/>
          <w14:textOutline w14:w="0" w14:cap="flat" w14:cmpd="sng" w14:algn="ctr">
            <w14:noFill/>
            <w14:prstDash w14:val="solid"/>
            <w14:round/>
          </w14:textOutline>
        </w:rPr>
      </w:pPr>
      <w:bookmarkStart w:id="0" w:name="_GoBack"/>
      <w:bookmarkEnd w:id="0"/>
    </w:p>
    <w:p w:rsidR="00E8259C" w:rsidRPr="000442A6" w:rsidRDefault="00E8259C" w:rsidP="00E8259C">
      <w:pPr>
        <w:ind w:right="567"/>
        <w:jc w:val="both"/>
        <w:rPr>
          <w:rFonts w:ascii="Arial" w:hAnsi="Arial" w:cs="Arial"/>
          <w:sz w:val="16"/>
          <w:szCs w:val="16"/>
        </w:rPr>
      </w:pPr>
    </w:p>
    <w:p w:rsidR="00E8259C" w:rsidRPr="00890EC0" w:rsidRDefault="00E8259C" w:rsidP="00E8259C">
      <w:pPr>
        <w:jc w:val="right"/>
        <w:rPr>
          <w:rFonts w:ascii="Arial" w:hAnsi="Arial" w:cs="Arial"/>
          <w:sz w:val="16"/>
          <w:szCs w:val="16"/>
        </w:rPr>
      </w:pPr>
      <w:r w:rsidRPr="00890EC0">
        <w:rPr>
          <w:rFonts w:ascii="Arial" w:hAnsi="Arial" w:cs="Arial"/>
          <w:sz w:val="16"/>
          <w:szCs w:val="16"/>
        </w:rPr>
        <w:t>Modificación 02 de enero de 2021</w:t>
      </w:r>
    </w:p>
    <w:p w:rsidR="00E8259C" w:rsidRPr="00A734F5" w:rsidRDefault="00E8259C" w:rsidP="00E8259C">
      <w:pPr>
        <w:jc w:val="right"/>
        <w:rPr>
          <w:rFonts w:ascii="Arial" w:hAnsi="Arial" w:cs="Arial"/>
          <w:sz w:val="16"/>
          <w:szCs w:val="16"/>
        </w:rPr>
      </w:pPr>
      <w:r w:rsidRPr="00890EC0">
        <w:rPr>
          <w:rFonts w:ascii="Arial" w:hAnsi="Arial" w:cs="Arial"/>
          <w:sz w:val="16"/>
          <w:szCs w:val="16"/>
        </w:rPr>
        <w:t>Creación 31 de octubre de 2016</w:t>
      </w:r>
    </w:p>
    <w:p w:rsidR="00F55C68" w:rsidRDefault="00F55C68"/>
    <w:sectPr w:rsidR="00F55C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D556F"/>
    <w:multiLevelType w:val="hybridMultilevel"/>
    <w:tmpl w:val="0234C1EC"/>
    <w:lvl w:ilvl="0" w:tplc="11228DC4">
      <w:start w:val="1"/>
      <w:numFmt w:val="upperRoman"/>
      <w:lvlText w:val="%1."/>
      <w:lvlJc w:val="right"/>
      <w:pPr>
        <w:ind w:left="720" w:hanging="360"/>
      </w:pPr>
      <w:rPr>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57D13F6"/>
    <w:multiLevelType w:val="hybridMultilevel"/>
    <w:tmpl w:val="95821F6E"/>
    <w:lvl w:ilvl="0" w:tplc="1B9CB43E">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9C"/>
    <w:rsid w:val="000F78BF"/>
    <w:rsid w:val="00E8259C"/>
    <w:rsid w:val="00F55C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6BF6"/>
  <w15:chartTrackingRefBased/>
  <w15:docId w15:val="{826F13AC-6BE9-41A6-8411-3997AE50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59C"/>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8259C"/>
    <w:rPr>
      <w:color w:val="0563C1"/>
      <w:u w:val="single"/>
    </w:rPr>
  </w:style>
  <w:style w:type="paragraph" w:styleId="Prrafodelista">
    <w:name w:val="List Paragraph"/>
    <w:basedOn w:val="Normal"/>
    <w:uiPriority w:val="34"/>
    <w:qFormat/>
    <w:rsid w:val="00E8259C"/>
    <w:pPr>
      <w:ind w:left="720"/>
      <w:contextualSpacing/>
    </w:pPr>
    <w:rPr>
      <w:lang w:val="es-ES" w:eastAsia="es-ES"/>
    </w:rPr>
  </w:style>
  <w:style w:type="paragraph" w:customStyle="1" w:styleId="Default">
    <w:name w:val="Default"/>
    <w:rsid w:val="00E8259C"/>
    <w:pPr>
      <w:autoSpaceDE w:val="0"/>
      <w:autoSpaceDN w:val="0"/>
      <w:adjustRightInd w:val="0"/>
      <w:spacing w:after="0" w:line="240" w:lineRule="auto"/>
    </w:pPr>
    <w:rPr>
      <w:rFonts w:ascii="Tahoma" w:eastAsia="Times New Roman" w:hAnsi="Tahoma" w:cs="Tahoma"/>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bero.mx/aviso-legal-y-de-privacidad" TargetMode="External"/><Relationship Id="rId5" Type="http://schemas.openxmlformats.org/officeDocument/2006/relationships/hyperlink" Target="mailto:datospersonales@ibero.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561</Words>
  <Characters>3089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Iberoamericana A.C</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Romero Alejandra</dc:creator>
  <cp:keywords/>
  <dc:description/>
  <cp:lastModifiedBy>Diaz Romero Alejandra</cp:lastModifiedBy>
  <cp:revision>2</cp:revision>
  <dcterms:created xsi:type="dcterms:W3CDTF">2021-03-12T22:23:00Z</dcterms:created>
  <dcterms:modified xsi:type="dcterms:W3CDTF">2021-03-12T22:25:00Z</dcterms:modified>
</cp:coreProperties>
</file>